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表1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Times New Roman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广东省201</w:t>
      </w:r>
      <w:r>
        <w:rPr>
          <w:rFonts w:hint="eastAsia" w:ascii="Times New Roman" w:hAnsi="Times New Roman" w:eastAsia="Times New Roman"/>
          <w:sz w:val="36"/>
        </w:rPr>
        <w:t>8</w:t>
      </w:r>
      <w:r>
        <w:rPr>
          <w:rFonts w:hint="eastAsia" w:ascii="Times New Roman" w:hAnsi="Times New Roman" w:eastAsia="方正小标宋简体"/>
          <w:sz w:val="36"/>
        </w:rPr>
        <w:t>年9月</w:t>
      </w:r>
      <w:r>
        <w:rPr>
          <w:rFonts w:hint="eastAsia" w:ascii="Times New Roman" w:hAnsi="Times New Roman" w:eastAsia="方正小标宋简体"/>
          <w:sz w:val="36"/>
          <w:lang w:eastAsia="zh-CN"/>
        </w:rPr>
        <w:t>下</w:t>
      </w:r>
      <w:r>
        <w:rPr>
          <w:rFonts w:hint="eastAsia" w:ascii="Times New Roman" w:hAnsi="Times New Roman" w:eastAsia="方正小标宋简体"/>
          <w:sz w:val="36"/>
        </w:rPr>
        <w:t>半月登革热、寨卡病毒病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  <w:r>
        <w:rPr>
          <w:rFonts w:hint="eastAsia" w:ascii="Times New Roman" w:hAnsi="Times New Roman" w:eastAsia="方正小标宋简体"/>
          <w:sz w:val="36"/>
        </w:rPr>
        <w:t>媒介伊蚊密度状态监测统计表</w:t>
      </w:r>
    </w:p>
    <w:p>
      <w:pPr>
        <w:tabs>
          <w:tab w:val="left" w:pos="7371"/>
        </w:tabs>
        <w:spacing w:line="560" w:lineRule="exact"/>
        <w:jc w:val="center"/>
        <w:rPr>
          <w:rFonts w:hint="eastAsia" w:ascii="Times New Roman" w:hAnsi="Times New Roman" w:eastAsia="方正小标宋简体"/>
          <w:sz w:val="36"/>
        </w:rPr>
      </w:pPr>
    </w:p>
    <w:tbl>
      <w:tblPr>
        <w:tblStyle w:val="3"/>
        <w:tblW w:w="9719" w:type="dxa"/>
        <w:jc w:val="center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39"/>
        <w:gridCol w:w="700"/>
        <w:gridCol w:w="711"/>
        <w:gridCol w:w="995"/>
        <w:gridCol w:w="698"/>
        <w:gridCol w:w="999"/>
        <w:gridCol w:w="813"/>
        <w:gridCol w:w="939"/>
        <w:gridCol w:w="78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地区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镇街（个）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监测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点数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符合防控要求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低密度状态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中密度状态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高密度状态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仿宋"/>
                <w:b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个数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百分比（</w:t>
            </w:r>
            <w:r>
              <w:rPr>
                <w:rFonts w:hint="default" w:eastAsia="仿宋"/>
                <w:b/>
                <w:sz w:val="24"/>
              </w:rPr>
              <w:t>%</w:t>
            </w:r>
            <w:r>
              <w:rPr>
                <w:rFonts w:hint="eastAsia" w:hAnsi="仿宋" w:eastAsia="仿宋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广州市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787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530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67.34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19.82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10.80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深圳市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427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57.85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33.02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8.43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珠海市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73.74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20.20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6.06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default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汕头市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71.60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23.46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1.23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佛山市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33.09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45.59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21.32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韶关市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48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73.85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23.08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3.08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default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河源市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58.73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26.98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11.11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梅州市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65.63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15.63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13.54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惠州市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97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76.29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18.56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5.15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汕尾市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75.61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23.17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1.22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东莞市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56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67.47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24.10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7.23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中山市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58.57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37.14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4.29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江门市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124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67.74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29.84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1.61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阳江市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42.50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湛江市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170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84.12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9.41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4.71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茂名市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136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81.62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17.65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0.00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肇庆市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206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93.64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5.00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1.36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清远市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103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82.52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13.59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3.88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潮州市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150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68.18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20.00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8.18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揭阳市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110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42.73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41.82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14.55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0.91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云浮市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87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87.00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13.00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default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default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</w:rPr>
              <w:t>总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仿宋" w:eastAsia="仿宋"/>
                <w:b/>
                <w:sz w:val="24"/>
              </w:rPr>
              <w:t>计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3349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2271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67.81 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767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22.90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265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7.91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46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1.37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Times New Roman"/>
          <w:sz w:val="28"/>
        </w:rPr>
        <w:br w:type="page"/>
      </w: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2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各地区登革热媒介伊蚊幼虫密度监测结果（高密度）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黑体"/>
          <w:sz w:val="32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1064"/>
        <w:gridCol w:w="399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监测日期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地市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县（区）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街（镇）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84" w:rightChars="-40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default" w:eastAsia="仿宋"/>
                <w:b/>
                <w:kern w:val="0"/>
                <w:sz w:val="24"/>
              </w:rPr>
              <w:t>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>2018</w:t>
            </w:r>
            <w:r>
              <w:rPr>
                <w:rFonts w:hint="eastAsia" w:eastAsia="仿宋"/>
                <w:sz w:val="24"/>
              </w:rPr>
              <w:t>年9月</w:t>
            </w:r>
          </w:p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下半月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天河区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棠下街泽晖苑小区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棠下街百朗居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112.50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白云区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广东爱弗图西婴童用品有限公司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景泰街大金钟居委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37.33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松洲街螺涌朝南西街西一巷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番禺区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小谷围街穗石村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36.54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洛浦街洛湖居委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南沙区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大岗镇十八罗汉山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39.39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宝安区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福永街道办方格凤凰科技大楼工地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龙岗区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平湖街道办山厦社区井头岭村、大井路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河源市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源城区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上城办事处公园社区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梅州市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福兴办事处锦华居委居民区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宁新办事处东风居委居民区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41.94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江门市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蓬江区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白沙街道明文社区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平冈镇沙头垅村委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阳东县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东城镇那味村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湛江市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赤坎区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民主金城社区、兴盛社区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27.22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霞山区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东新街道博达天禧工地地下停车场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开发区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东山街道办东山圩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38.75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潮州市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湘桥区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桥东街道社光村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潮安区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浮洋镇三胜村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35.48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金石镇远光村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归湖镇（含凤南镇）塘埔村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饶平县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井洲镇山家村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钱东镇（含万山红）新乡村居民区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钱东镇（含万山红）新乡村外环境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枫溪区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池湖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揭阳市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燎原镇光南村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22.00 </w:t>
            </w:r>
          </w:p>
        </w:tc>
      </w:tr>
    </w:tbl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both"/>
        <w:rPr>
          <w:rFonts w:hint="eastAsia" w:ascii="Times New Roman" w:hAnsi="Times New Roman" w:eastAsia="Times New Roman"/>
          <w:sz w:val="32"/>
        </w:rPr>
      </w:pP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表</w:t>
      </w:r>
      <w:r>
        <w:rPr>
          <w:rFonts w:hint="eastAsia" w:ascii="Times New Roman" w:hAnsi="Times New Roman" w:eastAsia="Times New Roman"/>
          <w:sz w:val="32"/>
        </w:rPr>
        <w:t>3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  <w:r>
        <w:rPr>
          <w:rFonts w:hint="eastAsia" w:ascii="Times New Roman" w:hAnsi="Times New Roman" w:eastAsia="黑体"/>
          <w:sz w:val="32"/>
        </w:rPr>
        <w:t>各地区登革热媒介伊蚊成蚊密度监测结果（高密度）</w:t>
      </w:r>
    </w:p>
    <w:p>
      <w:pPr>
        <w:tabs>
          <w:tab w:val="left" w:pos="7371"/>
        </w:tabs>
        <w:autoSpaceDE w:val="0"/>
        <w:autoSpaceDN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32"/>
        </w:rPr>
      </w:pPr>
    </w:p>
    <w:tbl>
      <w:tblPr>
        <w:tblStyle w:val="3"/>
        <w:tblW w:w="8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25"/>
        <w:gridCol w:w="1230"/>
        <w:gridCol w:w="4049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监测日期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地市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县（区）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kern w:val="0"/>
                <w:sz w:val="24"/>
              </w:rPr>
              <w:t>街（镇）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exact"/>
              <w:ind w:right="-84" w:rightChars="-40"/>
              <w:jc w:val="center"/>
              <w:rPr>
                <w:rFonts w:hint="default" w:eastAsia="仿宋"/>
                <w:b/>
                <w:kern w:val="0"/>
                <w:sz w:val="24"/>
              </w:rPr>
            </w:pPr>
            <w:r>
              <w:rPr>
                <w:rFonts w:hint="eastAsia" w:eastAsia="仿宋"/>
                <w:b/>
                <w:kern w:val="0"/>
                <w:sz w:val="24"/>
              </w:rPr>
              <w:t>MO</w:t>
            </w:r>
            <w:r>
              <w:rPr>
                <w:rFonts w:hint="default" w:eastAsia="仿宋"/>
                <w:b/>
                <w:kern w:val="0"/>
                <w:sz w:val="24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default" w:eastAsia="仿宋"/>
                <w:sz w:val="24"/>
              </w:rPr>
              <w:t>2018</w:t>
            </w:r>
            <w:r>
              <w:rPr>
                <w:rFonts w:hint="eastAsia" w:eastAsia="仿宋"/>
                <w:sz w:val="24"/>
              </w:rPr>
              <w:t>年9月</w:t>
            </w:r>
          </w:p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下半月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荔湾区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海龙街海北社区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天园街天河区中医院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白云区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松洲街螺涌卫生河绿化带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20.83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番禺区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化龙镇化龙公园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26.53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花都区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新雅街石塘村八社居民区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新雅街东塘小学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花山镇龙口村新庄路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花城街杨二村（新村东区居民区）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大鹏新区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大鹏街道办王桐山小区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汕头市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金平区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广厦街道金禧花园小区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澄海区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澄华街道宜居华庭小区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21.74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澄华街道红头船公园绿化带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河源市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源城区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上城办事处下角社区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30.36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梅州市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金山办事处嘉应学院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江南办事处鸿都花园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梅县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新城梅荷路丽景湾小区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东莞市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凯东新城住宅小区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25.53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江门市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蓬江区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白沙街道明文社区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38.33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ind w:right="-107" w:rightChars="-51"/>
              <w:jc w:val="center"/>
              <w:rPr>
                <w:rFonts w:hint="default" w:eastAsia="仿宋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茂名市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化州市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同庆镇同庆卫生院及周围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28.33 </w:t>
            </w:r>
          </w:p>
        </w:tc>
      </w:tr>
    </w:tbl>
    <w:p>
      <w:pPr>
        <w:spacing w:beforeLines="0" w:afterLines="0"/>
        <w:rPr>
          <w:rFonts w:hint="eastAsia" w:ascii="仿宋_GB2312" w:hAnsi="Times New Roman" w:eastAsia="仿宋_GB2312"/>
          <w:snapToGrid w:val="0"/>
          <w:kern w:val="0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03E1A"/>
    <w:rsid w:val="2B303E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2018-10-19T06:21:00Z</dcterms:created>
  <dc:creator>升升漫</dc:creator>
  <cp:lastModifiedBy>升升漫</cp:lastModifiedBy>
  <dcterms:modified xsi:type="dcterms:W3CDTF">2018-10-19T06:22:46Z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